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52"/>
          <w:lang w:val="en-US" w:eastAsia="zh-CN"/>
        </w:rPr>
      </w:pPr>
      <w:bookmarkStart w:id="0" w:name="_GoBack"/>
      <w:bookmarkEnd w:id="0"/>
      <w:r>
        <w:rPr>
          <w:rFonts w:hint="eastAsia" w:ascii="宋体" w:hAnsi="宋体" w:eastAsia="宋体" w:cs="宋体"/>
          <w:sz w:val="44"/>
          <w:szCs w:val="52"/>
          <w:lang w:val="en-US" w:eastAsia="zh-CN"/>
        </w:rPr>
        <w:t>济南市第二妇幼保健院</w:t>
      </w:r>
    </w:p>
    <w:p>
      <w:pPr>
        <w:jc w:val="center"/>
        <w:rPr>
          <w:rFonts w:hint="default" w:ascii="宋体" w:hAnsi="宋体" w:eastAsia="宋体" w:cs="宋体"/>
          <w:sz w:val="44"/>
          <w:szCs w:val="52"/>
          <w:lang w:val="en-US" w:eastAsia="zh-CN"/>
        </w:rPr>
      </w:pPr>
      <w:r>
        <w:rPr>
          <w:rFonts w:hint="eastAsia" w:ascii="宋体" w:hAnsi="宋体" w:eastAsia="宋体" w:cs="宋体"/>
          <w:sz w:val="44"/>
          <w:szCs w:val="52"/>
          <w:lang w:val="en-US" w:eastAsia="zh-CN"/>
        </w:rPr>
        <w:t>招聘省属高校优秀毕业生（人事代理）简章</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院学科建设</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需求，结合我院工作实际，</w:t>
      </w:r>
      <w:r>
        <w:rPr>
          <w:rFonts w:hint="eastAsia" w:ascii="仿宋_GB2312" w:hAnsi="仿宋_GB2312" w:eastAsia="仿宋_GB2312" w:cs="仿宋_GB2312"/>
          <w:sz w:val="32"/>
          <w:szCs w:val="32"/>
          <w:lang w:val="en-US" w:eastAsia="zh-CN"/>
        </w:rPr>
        <w:t>向省内医学院校招聘2024届应届优秀毕业生，现将公开招聘（人事代理）的有关事项公告如下：</w:t>
      </w:r>
    </w:p>
    <w:p>
      <w:pPr>
        <w:numPr>
          <w:ilvl w:val="0"/>
          <w:numId w:val="0"/>
        </w:numPr>
        <w:ind w:firstLine="640" w:firstLineChars="200"/>
        <w:jc w:val="both"/>
        <w:rPr>
          <w:rFonts w:hint="eastAsia" w:ascii="黑体" w:eastAsia="黑体"/>
          <w:sz w:val="32"/>
          <w:szCs w:val="32"/>
          <w:highlight w:val="none"/>
          <w:lang w:val="en-US" w:eastAsia="zh-CN"/>
        </w:rPr>
      </w:pPr>
      <w:r>
        <w:rPr>
          <w:rFonts w:hint="eastAsia" w:ascii="黑体" w:eastAsia="黑体"/>
          <w:sz w:val="32"/>
          <w:szCs w:val="32"/>
          <w:highlight w:val="none"/>
          <w:lang w:val="en-US" w:eastAsia="zh-CN"/>
        </w:rPr>
        <w:t>一、招聘范围和条件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本次</w:t>
      </w:r>
      <w:r>
        <w:rPr>
          <w:rFonts w:hint="eastAsia" w:ascii="仿宋_GB2312" w:eastAsia="仿宋_GB2312"/>
          <w:sz w:val="32"/>
          <w:szCs w:val="32"/>
          <w:highlight w:val="none"/>
          <w:lang w:val="en-US" w:eastAsia="zh-CN"/>
        </w:rPr>
        <w:t>招聘</w:t>
      </w:r>
      <w:r>
        <w:rPr>
          <w:rFonts w:hint="eastAsia" w:ascii="仿宋_GB2312" w:eastAsia="仿宋_GB2312"/>
          <w:sz w:val="32"/>
          <w:szCs w:val="32"/>
          <w:highlight w:val="none"/>
        </w:rPr>
        <w:t>对象为</w:t>
      </w:r>
      <w:r>
        <w:rPr>
          <w:rFonts w:hint="eastAsia" w:ascii="仿宋_GB2312" w:eastAsia="仿宋_GB2312"/>
          <w:sz w:val="32"/>
          <w:szCs w:val="32"/>
          <w:highlight w:val="none"/>
          <w:lang w:val="en-US" w:eastAsia="zh-CN"/>
        </w:rPr>
        <w:t>山东省内</w:t>
      </w:r>
      <w:r>
        <w:rPr>
          <w:rFonts w:hint="eastAsia" w:ascii="仿宋_GB2312" w:eastAsia="仿宋_GB2312"/>
          <w:sz w:val="32"/>
          <w:szCs w:val="32"/>
          <w:highlight w:val="none"/>
        </w:rPr>
        <w:t>知名高校202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年应届毕业生</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含本科、硕士研究生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应聘人员需具备如下条件：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（一）具有中华人民共和国国籍；</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（二）遵守宪法和法律，具有良好的品行和职业道德，在校期间学习成绩优异，身体健康；</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val="en-US" w:eastAsia="zh-CN"/>
        </w:rPr>
        <w:t>本科、</w:t>
      </w:r>
      <w:r>
        <w:rPr>
          <w:rFonts w:hint="eastAsia" w:ascii="仿宋_GB2312" w:eastAsia="仿宋_GB2312"/>
          <w:sz w:val="32"/>
          <w:szCs w:val="32"/>
          <w:highlight w:val="none"/>
        </w:rPr>
        <w:t>硕士研究生取得毕业证书和学位证书的时间须在202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年7月31日前；</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（四）硕士研究生年龄不超过</w:t>
      </w: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周岁（198</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日以后出生）；</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（五）具备</w:t>
      </w:r>
      <w:r>
        <w:rPr>
          <w:rFonts w:hint="eastAsia" w:ascii="仿宋_GB2312" w:eastAsia="仿宋_GB2312"/>
          <w:sz w:val="32"/>
          <w:szCs w:val="32"/>
          <w:highlight w:val="none"/>
          <w:lang w:val="en-US" w:eastAsia="zh-CN"/>
        </w:rPr>
        <w:t>招聘</w:t>
      </w:r>
      <w:r>
        <w:rPr>
          <w:rFonts w:hint="eastAsia" w:ascii="仿宋_GB2312" w:eastAsia="仿宋_GB2312"/>
          <w:sz w:val="32"/>
          <w:szCs w:val="32"/>
          <w:highlight w:val="none"/>
        </w:rPr>
        <w:t>岗位要求的其他资格条件。</w:t>
      </w:r>
    </w:p>
    <w:p>
      <w:pPr>
        <w:pStyle w:val="2"/>
        <w:spacing w:before="0" w:beforeAutospacing="0" w:after="0" w:afterAutospacing="0"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定向、委培毕业生报考，须征得定向、委培单位同意。曾受过刑事处罚和曾被开除公职的人员不能应聘；在读全日制普通高等院校学生不得报考（</w:t>
      </w:r>
      <w:r>
        <w:rPr>
          <w:rFonts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年应届毕业生除外）；在读全日制普通高等院校学生不能用已取得的学历学位作为条件应聘。根据《事业单位人事管理回避规定》（人社部规〔</w:t>
      </w:r>
      <w:r>
        <w:rPr>
          <w:rFonts w:ascii="仿宋_GB2312" w:eastAsia="仿宋_GB2312" w:cs="仿宋_GB2312"/>
          <w:sz w:val="32"/>
          <w:szCs w:val="32"/>
          <w:highlight w:val="none"/>
        </w:rPr>
        <w:t>2019</w:t>
      </w:r>
      <w:r>
        <w:rPr>
          <w:rFonts w:hint="eastAsia" w:ascii="仿宋_GB2312" w:eastAsia="仿宋_GB2312" w:cs="仿宋_GB2312"/>
          <w:sz w:val="32"/>
          <w:szCs w:val="32"/>
          <w:highlight w:val="none"/>
        </w:rPr>
        <w:t>〕</w:t>
      </w:r>
      <w:r>
        <w:rPr>
          <w:rFonts w:ascii="仿宋_GB2312" w:eastAsia="仿宋_GB2312" w:cs="仿宋_GB2312"/>
          <w:sz w:val="32"/>
          <w:szCs w:val="32"/>
          <w:highlight w:val="none"/>
        </w:rPr>
        <w:t>1</w:t>
      </w:r>
      <w:r>
        <w:rPr>
          <w:rFonts w:hint="eastAsia" w:ascii="仿宋_GB2312" w:eastAsia="仿宋_GB2312" w:cs="仿宋_GB2312"/>
          <w:sz w:val="32"/>
          <w:szCs w:val="32"/>
          <w:highlight w:val="none"/>
        </w:rPr>
        <w:t>号），应聘人员不得报考聘用后构成回避关系的招聘岗位。</w:t>
      </w:r>
    </w:p>
    <w:p>
      <w:pPr>
        <w:spacing w:line="560" w:lineRule="exact"/>
        <w:ind w:firstLine="640" w:firstLineChars="200"/>
        <w:rPr>
          <w:rFonts w:hint="eastAsia" w:ascii="黑体" w:eastAsia="黑体"/>
          <w:sz w:val="32"/>
          <w:szCs w:val="32"/>
          <w:highlight w:val="none"/>
        </w:rPr>
      </w:pPr>
      <w:r>
        <w:rPr>
          <w:rFonts w:hint="eastAsia" w:ascii="黑体" w:eastAsia="黑体"/>
          <w:sz w:val="32"/>
          <w:szCs w:val="32"/>
          <w:highlight w:val="none"/>
          <w:lang w:val="en-US" w:eastAsia="zh-CN"/>
        </w:rPr>
        <w:t>二</w:t>
      </w:r>
      <w:r>
        <w:rPr>
          <w:rFonts w:hint="eastAsia" w:ascii="黑体" w:eastAsia="黑体"/>
          <w:sz w:val="32"/>
          <w:szCs w:val="32"/>
          <w:highlight w:val="none"/>
        </w:rPr>
        <w:t>、</w:t>
      </w:r>
      <w:r>
        <w:rPr>
          <w:rFonts w:hint="eastAsia" w:ascii="黑体" w:eastAsia="黑体"/>
          <w:sz w:val="32"/>
          <w:szCs w:val="32"/>
          <w:highlight w:val="none"/>
          <w:lang w:val="en-US" w:eastAsia="zh-CN"/>
        </w:rPr>
        <w:t>招聘</w:t>
      </w:r>
      <w:r>
        <w:rPr>
          <w:rFonts w:hint="eastAsia" w:ascii="黑体" w:eastAsia="黑体"/>
          <w:sz w:val="32"/>
          <w:szCs w:val="32"/>
          <w:highlight w:val="none"/>
        </w:rPr>
        <w:t>计划</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济南市</w:t>
      </w:r>
      <w:r>
        <w:rPr>
          <w:rFonts w:hint="eastAsia" w:ascii="仿宋_GB2312" w:eastAsia="仿宋_GB2312"/>
          <w:sz w:val="32"/>
          <w:szCs w:val="32"/>
          <w:highlight w:val="none"/>
          <w:lang w:val="en-US" w:eastAsia="zh-CN"/>
        </w:rPr>
        <w:t>第二妇幼保健院</w:t>
      </w:r>
      <w:r>
        <w:rPr>
          <w:rFonts w:hint="eastAsia" w:ascii="仿宋_GB2312" w:eastAsia="仿宋_GB2312"/>
          <w:sz w:val="32"/>
          <w:szCs w:val="32"/>
          <w:highlight w:val="none"/>
        </w:rPr>
        <w:t>计划</w:t>
      </w:r>
      <w:r>
        <w:rPr>
          <w:rFonts w:hint="eastAsia" w:ascii="仿宋_GB2312" w:eastAsia="仿宋_GB2312"/>
          <w:sz w:val="32"/>
          <w:szCs w:val="32"/>
          <w:highlight w:val="none"/>
          <w:lang w:val="en-US" w:eastAsia="zh-CN"/>
        </w:rPr>
        <w:t>招聘32</w:t>
      </w:r>
      <w:r>
        <w:rPr>
          <w:rFonts w:hint="eastAsia" w:ascii="仿宋_GB2312" w:eastAsia="仿宋_GB2312"/>
          <w:sz w:val="32"/>
          <w:szCs w:val="32"/>
          <w:highlight w:val="none"/>
        </w:rPr>
        <w:t>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招聘岗位和具体要求详见岗位汇总表（见附件1）。</w:t>
      </w:r>
    </w:p>
    <w:p>
      <w:pPr>
        <w:spacing w:line="560" w:lineRule="exact"/>
        <w:ind w:firstLine="640" w:firstLineChars="200"/>
        <w:rPr>
          <w:rFonts w:hint="eastAsia" w:ascii="黑体" w:eastAsia="黑体"/>
          <w:sz w:val="32"/>
          <w:szCs w:val="32"/>
          <w:highlight w:val="none"/>
        </w:rPr>
      </w:pPr>
      <w:r>
        <w:rPr>
          <w:rFonts w:hint="eastAsia" w:ascii="黑体" w:eastAsia="黑体"/>
          <w:sz w:val="32"/>
          <w:szCs w:val="32"/>
          <w:highlight w:val="none"/>
          <w:lang w:val="en-US" w:eastAsia="zh-CN"/>
        </w:rPr>
        <w:t>三</w:t>
      </w:r>
      <w:r>
        <w:rPr>
          <w:rFonts w:hint="eastAsia" w:ascii="黑体" w:eastAsia="黑体"/>
          <w:sz w:val="32"/>
          <w:szCs w:val="32"/>
          <w:highlight w:val="none"/>
        </w:rPr>
        <w:t>、报名和资格审查</w:t>
      </w:r>
    </w:p>
    <w:p>
      <w:pPr>
        <w:spacing w:line="56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w:t>
      </w:r>
      <w:r>
        <w:rPr>
          <w:rFonts w:hint="eastAsia" w:ascii="楷体_GB2312" w:eastAsia="楷体_GB2312"/>
          <w:sz w:val="32"/>
          <w:szCs w:val="32"/>
          <w:highlight w:val="none"/>
          <w:lang w:val="en-US" w:eastAsia="zh-CN"/>
        </w:rPr>
        <w:t>一</w:t>
      </w:r>
      <w:r>
        <w:rPr>
          <w:rFonts w:hint="eastAsia" w:ascii="楷体_GB2312" w:eastAsia="楷体_GB2312"/>
          <w:sz w:val="32"/>
          <w:szCs w:val="32"/>
          <w:highlight w:val="none"/>
        </w:rPr>
        <w:t>)报名</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采取</w:t>
      </w:r>
      <w:r>
        <w:rPr>
          <w:rFonts w:hint="eastAsia" w:ascii="仿宋_GB2312" w:eastAsia="仿宋_GB2312"/>
          <w:sz w:val="32"/>
          <w:szCs w:val="32"/>
          <w:highlight w:val="none"/>
          <w:lang w:val="en-US" w:eastAsia="zh-CN"/>
        </w:rPr>
        <w:t>导师推荐与</w:t>
      </w:r>
      <w:r>
        <w:rPr>
          <w:rFonts w:hint="eastAsia" w:ascii="仿宋_GB2312" w:eastAsia="仿宋_GB2312"/>
          <w:sz w:val="32"/>
          <w:szCs w:val="32"/>
          <w:highlight w:val="none"/>
        </w:rPr>
        <w:t>现场报名</w:t>
      </w:r>
      <w:r>
        <w:rPr>
          <w:rFonts w:hint="eastAsia" w:ascii="仿宋_GB2312" w:eastAsia="仿宋_GB2312"/>
          <w:sz w:val="32"/>
          <w:szCs w:val="32"/>
          <w:highlight w:val="none"/>
          <w:lang w:val="en-US" w:eastAsia="zh-CN"/>
        </w:rPr>
        <w:t>相结合</w:t>
      </w:r>
      <w:r>
        <w:rPr>
          <w:rFonts w:hint="eastAsia" w:ascii="仿宋_GB2312" w:eastAsia="仿宋_GB2312"/>
          <w:sz w:val="32"/>
          <w:szCs w:val="32"/>
          <w:highlight w:val="none"/>
        </w:rPr>
        <w:t>的方式进行，现场报名点在相关高校驻地范围</w:t>
      </w:r>
      <w:r>
        <w:rPr>
          <w:rFonts w:hint="eastAsia" w:ascii="仿宋_GB2312" w:eastAsia="仿宋_GB2312"/>
          <w:sz w:val="32"/>
          <w:szCs w:val="32"/>
          <w:highlight w:val="none"/>
          <w:lang w:val="en-US" w:eastAsia="zh-CN"/>
        </w:rPr>
        <w:t>内</w:t>
      </w:r>
      <w:r>
        <w:rPr>
          <w:rFonts w:hint="eastAsia" w:ascii="仿宋_GB2312" w:eastAsia="仿宋_GB2312"/>
          <w:sz w:val="32"/>
          <w:szCs w:val="32"/>
          <w:highlight w:val="none"/>
        </w:rPr>
        <w:t>。应聘人员现场报名时，需提交以下材料：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1.本人身份证、学生证原件及复印件；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2.近期同底版1寸</w:t>
      </w:r>
      <w:r>
        <w:rPr>
          <w:rFonts w:hint="eastAsia" w:ascii="仿宋_GB2312" w:eastAsia="仿宋_GB2312"/>
          <w:sz w:val="32"/>
          <w:szCs w:val="32"/>
          <w:highlight w:val="none"/>
          <w:lang w:eastAsia="zh-CN"/>
        </w:rPr>
        <w:t>彩色</w:t>
      </w:r>
      <w:r>
        <w:rPr>
          <w:rFonts w:hint="eastAsia" w:ascii="仿宋_GB2312" w:eastAsia="仿宋_GB2312"/>
          <w:sz w:val="32"/>
          <w:szCs w:val="32"/>
          <w:highlight w:val="none"/>
        </w:rPr>
        <w:t>照片2张，个人简历及相关荣誉和成绩的印证材料；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3.经本人签字确认的《报名表》（见附件</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4.本人毕业生就业协议书、推荐表、成绩单；</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5.岗位要求的其他材料。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每位应聘人员</w:t>
      </w:r>
      <w:r>
        <w:rPr>
          <w:rFonts w:hint="eastAsia" w:ascii="仿宋_GB2312" w:eastAsia="仿宋_GB2312"/>
          <w:sz w:val="32"/>
          <w:szCs w:val="32"/>
          <w:highlight w:val="none"/>
          <w:lang w:val="en-US" w:eastAsia="zh-CN"/>
        </w:rPr>
        <w:t>需保证提交材料的真实性</w:t>
      </w:r>
      <w:r>
        <w:rPr>
          <w:rFonts w:hint="eastAsia" w:ascii="仿宋_GB2312" w:eastAsia="仿宋_GB2312"/>
          <w:sz w:val="32"/>
          <w:szCs w:val="32"/>
          <w:highlight w:val="none"/>
        </w:rPr>
        <w:t>。上述需提交的所有材料如有弄虚作假者，一律取消聘用资格。</w:t>
      </w:r>
    </w:p>
    <w:p>
      <w:pPr>
        <w:spacing w:line="56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w:t>
      </w:r>
      <w:r>
        <w:rPr>
          <w:rFonts w:hint="eastAsia" w:ascii="楷体_GB2312" w:eastAsia="楷体_GB2312"/>
          <w:sz w:val="32"/>
          <w:szCs w:val="32"/>
          <w:highlight w:val="none"/>
          <w:lang w:val="en-US" w:eastAsia="zh-CN"/>
        </w:rPr>
        <w:t>二</w:t>
      </w:r>
      <w:r>
        <w:rPr>
          <w:rFonts w:hint="eastAsia" w:ascii="楷体_GB2312" w:eastAsia="楷体_GB2312"/>
          <w:sz w:val="32"/>
          <w:szCs w:val="32"/>
          <w:highlight w:val="none"/>
        </w:rPr>
        <w:t>)资格审查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指定专人审查应聘人员提交的信息资料，择优确定进入面试考核范围人员名单，并发出准考通知。</w:t>
      </w:r>
    </w:p>
    <w:p>
      <w:pPr>
        <w:spacing w:line="560" w:lineRule="exact"/>
        <w:ind w:firstLine="640" w:firstLineChars="200"/>
        <w:rPr>
          <w:rFonts w:hint="eastAsia" w:ascii="黑体" w:eastAsia="黑体"/>
          <w:sz w:val="32"/>
          <w:szCs w:val="32"/>
          <w:highlight w:val="none"/>
        </w:rPr>
      </w:pPr>
      <w:r>
        <w:rPr>
          <w:rFonts w:hint="eastAsia" w:ascii="黑体" w:eastAsia="黑体"/>
          <w:sz w:val="32"/>
          <w:szCs w:val="32"/>
          <w:highlight w:val="none"/>
          <w:lang w:val="en-US" w:eastAsia="zh-CN"/>
        </w:rPr>
        <w:t>四</w:t>
      </w:r>
      <w:r>
        <w:rPr>
          <w:rFonts w:hint="eastAsia" w:ascii="黑体" w:eastAsia="黑体"/>
          <w:sz w:val="32"/>
          <w:szCs w:val="32"/>
          <w:highlight w:val="none"/>
        </w:rPr>
        <w:t>、面试考核</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面试考核采取现场组织方式。</w:t>
      </w:r>
      <w:r>
        <w:rPr>
          <w:rFonts w:hint="eastAsia" w:ascii="仿宋_GB2312" w:hAnsi="仿宋_GB2312" w:eastAsia="仿宋_GB2312" w:cs="仿宋_GB2312"/>
          <w:bCs/>
          <w:sz w:val="32"/>
          <w:szCs w:val="32"/>
          <w:highlight w:val="none"/>
        </w:rPr>
        <w:t>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主要测评应聘人员与岗位相适应的专业知识和工作技能，由熟悉相关专业知识、具有面试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实践经验的人员担任考官。面试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成绩按百分制计算。面试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设合格分数线，合格分数线为80分。根据面试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成绩，按岗位计划等额组织考察体检。因自愿放弃、考察体检不合格等原因造成的空缺，在合格分数线以上人员中依次递补。成绩并列者，重新组织面试</w:t>
      </w:r>
      <w:r>
        <w:rPr>
          <w:rFonts w:hint="eastAsia" w:ascii="仿宋_GB2312" w:eastAsia="仿宋_GB2312"/>
          <w:sz w:val="32"/>
          <w:szCs w:val="32"/>
          <w:highlight w:val="none"/>
        </w:rPr>
        <w:t>考核</w:t>
      </w:r>
      <w:r>
        <w:rPr>
          <w:rFonts w:hint="eastAsia" w:ascii="仿宋_GB2312" w:hAnsi="仿宋_GB2312" w:eastAsia="仿宋_GB2312" w:cs="仿宋_GB2312"/>
          <w:bCs/>
          <w:sz w:val="32"/>
          <w:szCs w:val="32"/>
          <w:highlight w:val="none"/>
        </w:rPr>
        <w:t>，按照复试成绩确定考察体检人选。进入考察体检范围人选须与</w:t>
      </w:r>
      <w:r>
        <w:rPr>
          <w:rFonts w:hint="eastAsia" w:ascii="仿宋_GB2312" w:hAnsi="仿宋_GB2312" w:eastAsia="仿宋_GB2312" w:cs="仿宋_GB2312"/>
          <w:bCs/>
          <w:sz w:val="32"/>
          <w:szCs w:val="32"/>
          <w:highlight w:val="none"/>
          <w:lang w:val="en-US" w:eastAsia="zh-CN"/>
        </w:rPr>
        <w:t>我</w:t>
      </w:r>
      <w:r>
        <w:rPr>
          <w:rFonts w:hint="eastAsia" w:ascii="仿宋_GB2312" w:hAnsi="仿宋_GB2312" w:eastAsia="仿宋_GB2312" w:cs="仿宋_GB2312"/>
          <w:bCs/>
          <w:sz w:val="32"/>
          <w:szCs w:val="32"/>
          <w:highlight w:val="none"/>
        </w:rPr>
        <w:t>单位现场签约。</w:t>
      </w:r>
    </w:p>
    <w:p>
      <w:pPr>
        <w:spacing w:line="560" w:lineRule="exact"/>
        <w:ind w:firstLine="640" w:firstLineChars="200"/>
        <w:rPr>
          <w:rFonts w:hint="eastAsia" w:ascii="黑体" w:eastAsia="黑体"/>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、考察体检</w:t>
      </w:r>
    </w:p>
    <w:p>
      <w:pPr>
        <w:wordWrap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考察体检参照公务员录用标准执行，具体考察体检工作时间由</w:t>
      </w:r>
      <w:r>
        <w:rPr>
          <w:rFonts w:hint="eastAsia" w:ascii="仿宋_GB2312" w:eastAsia="仿宋_GB2312"/>
          <w:sz w:val="32"/>
          <w:szCs w:val="32"/>
          <w:highlight w:val="none"/>
          <w:lang w:val="en-US" w:eastAsia="zh-CN"/>
        </w:rPr>
        <w:t>济南市第二妇幼保健院</w:t>
      </w:r>
      <w:r>
        <w:rPr>
          <w:rFonts w:hint="eastAsia" w:ascii="仿宋_GB2312" w:eastAsia="仿宋_GB2312"/>
          <w:sz w:val="32"/>
          <w:szCs w:val="32"/>
          <w:highlight w:val="none"/>
        </w:rPr>
        <w:t>另行确定，并通过</w:t>
      </w:r>
      <w:r>
        <w:rPr>
          <w:rFonts w:hint="eastAsia" w:ascii="仿宋_GB2312" w:eastAsia="仿宋_GB2312"/>
          <w:sz w:val="32"/>
          <w:szCs w:val="32"/>
          <w:highlight w:val="none"/>
          <w:lang w:val="en-US" w:eastAsia="zh-CN"/>
        </w:rPr>
        <w:t>我</w:t>
      </w:r>
      <w:r>
        <w:rPr>
          <w:rFonts w:hint="eastAsia" w:ascii="仿宋_GB2312" w:eastAsia="仿宋_GB2312"/>
          <w:sz w:val="32"/>
          <w:szCs w:val="32"/>
          <w:highlight w:val="none"/>
        </w:rPr>
        <w:t>单位网站公布后组织实施。</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应聘人员在签约后未能按规定时间取得学历、学位及相关资格证书，或因违纪等受到学校处分或行政处罚的，视为违约，</w:t>
      </w:r>
      <w:r>
        <w:rPr>
          <w:rFonts w:hint="eastAsia" w:ascii="仿宋_GB2312" w:eastAsia="仿宋_GB2312"/>
          <w:sz w:val="32"/>
          <w:szCs w:val="32"/>
          <w:highlight w:val="none"/>
          <w:lang w:val="en-US" w:eastAsia="zh-CN"/>
        </w:rPr>
        <w:t>招聘</w:t>
      </w:r>
      <w:r>
        <w:rPr>
          <w:rFonts w:hint="eastAsia" w:ascii="仿宋_GB2312" w:eastAsia="仿宋_GB2312"/>
          <w:sz w:val="32"/>
          <w:szCs w:val="32"/>
          <w:highlight w:val="none"/>
        </w:rPr>
        <w:t>单位有权终止协议，造成的岗位空缺，不再递补。</w:t>
      </w:r>
    </w:p>
    <w:p>
      <w:pPr>
        <w:spacing w:line="560" w:lineRule="exact"/>
        <w:ind w:firstLine="640" w:firstLineChars="200"/>
        <w:rPr>
          <w:rFonts w:hint="eastAsia" w:ascii="黑体" w:eastAsia="黑体"/>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、聘用</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拟</w:t>
      </w:r>
      <w:r>
        <w:rPr>
          <w:rFonts w:hint="eastAsia" w:ascii="仿宋_GB2312" w:eastAsia="仿宋_GB2312"/>
          <w:sz w:val="32"/>
          <w:szCs w:val="32"/>
          <w:highlight w:val="none"/>
          <w:lang w:val="en-US" w:eastAsia="zh-CN"/>
        </w:rPr>
        <w:t>招聘</w:t>
      </w:r>
      <w:r>
        <w:rPr>
          <w:rFonts w:hint="eastAsia" w:ascii="仿宋_GB2312" w:eastAsia="仿宋_GB2312"/>
          <w:sz w:val="32"/>
          <w:szCs w:val="32"/>
          <w:highlight w:val="none"/>
        </w:rPr>
        <w:t>人员名单在</w:t>
      </w:r>
      <w:r>
        <w:rPr>
          <w:rFonts w:hint="eastAsia" w:ascii="仿宋_GB2312" w:eastAsia="仿宋_GB2312"/>
          <w:sz w:val="32"/>
          <w:szCs w:val="32"/>
          <w:highlight w:val="none"/>
          <w:lang w:val="en-US" w:eastAsia="zh-CN"/>
        </w:rPr>
        <w:t>济南市第二妇幼保健院</w:t>
      </w:r>
      <w:r>
        <w:rPr>
          <w:rFonts w:hint="eastAsia" w:ascii="仿宋_GB2312" w:eastAsia="仿宋_GB2312"/>
          <w:sz w:val="32"/>
          <w:szCs w:val="32"/>
          <w:highlight w:val="none"/>
        </w:rPr>
        <w:t>网站进行公示，公示期七个工作日，公示无异议后</w:t>
      </w:r>
      <w:r>
        <w:rPr>
          <w:rFonts w:hint="eastAsia" w:ascii="仿宋_GB2312" w:eastAsia="仿宋_GB2312"/>
          <w:sz w:val="32"/>
          <w:szCs w:val="32"/>
          <w:highlight w:val="none"/>
          <w:lang w:val="en-US" w:eastAsia="zh-CN"/>
        </w:rPr>
        <w:t>与单位签订人事代理</w:t>
      </w:r>
      <w:r>
        <w:rPr>
          <w:rFonts w:hint="eastAsia" w:ascii="仿宋_GB2312" w:eastAsia="仿宋_GB2312"/>
          <w:sz w:val="32"/>
          <w:szCs w:val="32"/>
          <w:highlight w:val="none"/>
        </w:rPr>
        <w:t>手续</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待遇等同于单位备案事业编制人员</w:t>
      </w:r>
      <w:r>
        <w:rPr>
          <w:rFonts w:hint="eastAsia" w:ascii="仿宋_GB2312" w:eastAsia="仿宋_GB2312"/>
          <w:sz w:val="32"/>
          <w:szCs w:val="32"/>
          <w:highlight w:val="none"/>
        </w:rPr>
        <w:t>。新聘人员实行试用期，试用期满考核不合格者，取消</w:t>
      </w:r>
      <w:r>
        <w:rPr>
          <w:rFonts w:hint="eastAsia" w:ascii="仿宋_GB2312" w:eastAsia="仿宋_GB2312"/>
          <w:sz w:val="32"/>
          <w:szCs w:val="32"/>
          <w:highlight w:val="none"/>
          <w:lang w:val="en-US" w:eastAsia="zh-CN"/>
        </w:rPr>
        <w:t>录</w:t>
      </w:r>
      <w:r>
        <w:rPr>
          <w:rFonts w:hint="eastAsia" w:ascii="仿宋_GB2312" w:eastAsia="仿宋_GB2312"/>
          <w:sz w:val="32"/>
          <w:szCs w:val="32"/>
          <w:highlight w:val="none"/>
        </w:rPr>
        <w:t>用资格。</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b w:val="0"/>
          <w:bCs w:val="0"/>
          <w:sz w:val="32"/>
          <w:szCs w:val="32"/>
          <w:highlight w:val="none"/>
          <w:lang w:val="en-US" w:eastAsia="zh-CN"/>
        </w:rPr>
        <w:t>附件1：</w:t>
      </w:r>
      <w:r>
        <w:rPr>
          <w:rFonts w:hint="eastAsia" w:ascii="仿宋_GB2312" w:eastAsia="仿宋_GB2312"/>
          <w:sz w:val="32"/>
          <w:szCs w:val="32"/>
          <w:highlight w:val="none"/>
          <w:lang w:val="en-US" w:eastAsia="zh-CN"/>
        </w:rPr>
        <w:t>济南市第二妇幼保健院招聘省属高校优秀毕业生岗位汇总表（人事代理）</w:t>
      </w:r>
    </w:p>
    <w:p>
      <w:pPr>
        <w:numPr>
          <w:ilvl w:val="0"/>
          <w:numId w:val="0"/>
        </w:num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附件2：招聘省属高校优秀毕业生报名表                      </w:t>
      </w:r>
    </w:p>
    <w:p>
      <w:pPr>
        <w:numPr>
          <w:ilvl w:val="0"/>
          <w:numId w:val="0"/>
        </w:numPr>
        <w:ind w:firstLine="4480" w:firstLineChars="14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济南市第二妇幼保健院</w:t>
      </w:r>
    </w:p>
    <w:p>
      <w:pPr>
        <w:numPr>
          <w:ilvl w:val="0"/>
          <w:numId w:val="0"/>
        </w:numPr>
        <w:jc w:val="both"/>
        <w:rPr>
          <w:rFonts w:hint="default" w:ascii="仿宋_GB2312" w:eastAsia="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lang w:val="en-US" w:eastAsia="zh-CN"/>
        </w:rPr>
        <w:t xml:space="preserve">                               2024年3月13日</w:t>
      </w:r>
    </w:p>
    <w:tbl>
      <w:tblPr>
        <w:tblStyle w:val="3"/>
        <w:tblW w:w="1503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380"/>
        <w:gridCol w:w="660"/>
        <w:gridCol w:w="1110"/>
        <w:gridCol w:w="900"/>
        <w:gridCol w:w="885"/>
        <w:gridCol w:w="1440"/>
        <w:gridCol w:w="3375"/>
        <w:gridCol w:w="2565"/>
        <w:gridCol w:w="166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030" w:type="dxa"/>
            <w:gridSpan w:val="11"/>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济南市第二妇幼保健院招聘省属高校优秀毕业生岗位汇总表（人事代理）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专业名称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要求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大学本科</w:t>
            </w:r>
          </w:p>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专业要求</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研究生专业要求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其它条件要求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联系人</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联系方式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临床医学一级学科（影像医学与核医学方向），含相关专业的专业学位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以本科学历报考的需是五年一贯制本科（全日制）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临床医学一级学科（儿科学、儿内科学、儿外科学方向），含相关专业的专业学位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以本科学历报考的需是五年一贯制本科（全日制）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临床医学一级学科（麻醉学方向），含相关专业的专业学位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以本科学历报考的需是五年一贯制本科（全日制）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本科及以上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学士及以上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医学检验技术</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临床医学一级学科（临床检验诊断学、医学检验方向），含相关专业的专业学位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以本科学历报考的需是五年一贯制本科（全日制）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济南市第二妇幼保健院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本科及以上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学士及以上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护理学方向，含相关专业的专业学位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以本科学历报考的需是五年一贯制本科（全日制）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蒋老师、鲁老师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0531-76256096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numPr>
          <w:ilvl w:val="0"/>
          <w:numId w:val="0"/>
        </w:numPr>
        <w:jc w:val="both"/>
        <w:rPr>
          <w:rFonts w:hint="default" w:ascii="仿宋_GB2312" w:eastAsia="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tbl>
      <w:tblPr>
        <w:tblStyle w:val="3"/>
        <w:tblW w:w="10185"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425"/>
        <w:gridCol w:w="1152"/>
        <w:gridCol w:w="1185"/>
        <w:gridCol w:w="990"/>
        <w:gridCol w:w="363"/>
        <w:gridCol w:w="1530"/>
        <w:gridCol w:w="129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8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宋体" w:hAnsi="宋体" w:eastAsia="宋体" w:cs="宋体"/>
                <w:b w:val="0"/>
                <w:bCs w:val="0"/>
                <w:i w:val="0"/>
                <w:iCs w:val="0"/>
                <w:color w:val="000000"/>
                <w:kern w:val="0"/>
                <w:sz w:val="32"/>
                <w:szCs w:val="32"/>
                <w:u w:val="none"/>
                <w:lang w:val="en-US" w:eastAsia="zh-CN" w:bidi="ar"/>
              </w:rPr>
              <w:t>附件2</w:t>
            </w:r>
          </w:p>
        </w:tc>
        <w:tc>
          <w:tcPr>
            <w:tcW w:w="115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18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招聘省属高校优秀毕业生报名表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22"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报考单位及专业：</w:t>
            </w:r>
          </w:p>
        </w:tc>
        <w:tc>
          <w:tcPr>
            <w:tcW w:w="1353"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81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出生</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年月</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政治</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面貌</w:t>
            </w:r>
          </w:p>
        </w:tc>
        <w:tc>
          <w:tcPr>
            <w:tcW w:w="14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学历及</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学位</w:t>
            </w:r>
          </w:p>
        </w:tc>
        <w:tc>
          <w:tcPr>
            <w:tcW w:w="11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证号</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毕业时间、学校、</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院系及专业</w:t>
            </w:r>
          </w:p>
        </w:tc>
        <w:tc>
          <w:tcPr>
            <w:tcW w:w="5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学历层次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就业协议书编号</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联系电话（微信号）</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0" w:hRule="atLeast"/>
        </w:trPr>
        <w:tc>
          <w:tcPr>
            <w:tcW w:w="2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学习工作经历</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（从高中填起）</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近三年获奖情况</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住院医师规培、执业医师资格证书等获得情况</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trPr>
        <w:tc>
          <w:tcPr>
            <w:tcW w:w="10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本人承诺：</w:t>
            </w:r>
            <w:r>
              <w:rPr>
                <w:rStyle w:val="5"/>
                <w:lang w:val="en-US" w:eastAsia="zh-CN" w:bidi="ar"/>
              </w:rPr>
              <w:t xml:space="preserve">    </w:t>
            </w:r>
            <w:r>
              <w:rPr>
                <w:rStyle w:val="5"/>
                <w:lang w:val="en-US" w:eastAsia="zh-CN" w:bidi="ar"/>
              </w:rPr>
              <w:br w:type="textWrapping"/>
            </w:r>
            <w:r>
              <w:rPr>
                <w:rStyle w:val="5"/>
                <w:lang w:val="en-US" w:eastAsia="zh-CN" w:bidi="ar"/>
              </w:rPr>
              <w:t xml:space="preserve">    以上所有信息由本人填写，保证所填信息及所提供材料均真实准确有效，如有缺失或错误，均由本人承担一切后果及法律责任。 </w:t>
            </w:r>
            <w:r>
              <w:rPr>
                <w:rStyle w:val="5"/>
                <w:lang w:val="en-US" w:eastAsia="zh-CN" w:bidi="ar"/>
              </w:rPr>
              <w:br w:type="textWrapping"/>
            </w:r>
            <w:r>
              <w:rPr>
                <w:rStyle w:val="5"/>
                <w:lang w:val="en-US" w:eastAsia="zh-CN" w:bidi="ar"/>
              </w:rPr>
              <w:t xml:space="preserve">                                         </w:t>
            </w:r>
            <w:r>
              <w:rPr>
                <w:rStyle w:val="5"/>
                <w:lang w:val="en-US" w:eastAsia="zh-CN" w:bidi="ar"/>
              </w:rPr>
              <w:br w:type="textWrapping"/>
            </w:r>
            <w:r>
              <w:rPr>
                <w:rStyle w:val="5"/>
                <w:lang w:val="en-US" w:eastAsia="zh-CN" w:bidi="ar"/>
              </w:rPr>
              <w:t xml:space="preserve">                                                    承诺人：</w:t>
            </w:r>
            <w:r>
              <w:rPr>
                <w:rStyle w:val="5"/>
                <w:lang w:val="en-US" w:eastAsia="zh-CN" w:bidi="ar"/>
              </w:rPr>
              <w:br w:type="textWrapping"/>
            </w:r>
            <w:r>
              <w:rPr>
                <w:rStyle w:val="5"/>
                <w:lang w:val="en-US" w:eastAsia="zh-CN" w:bidi="ar"/>
              </w:rPr>
              <w:t xml:space="preserve">                                                     </w:t>
            </w:r>
            <w:r>
              <w:rPr>
                <w:rStyle w:val="5"/>
                <w:lang w:val="en-US" w:eastAsia="zh-CN" w:bidi="ar"/>
              </w:rPr>
              <w:br w:type="textWrapping"/>
            </w:r>
            <w:r>
              <w:rPr>
                <w:rStyle w:val="5"/>
                <w:lang w:val="en-US" w:eastAsia="zh-CN" w:bidi="ar"/>
              </w:rPr>
              <w:t xml:space="preserve">                                                      年     月     日</w:t>
            </w:r>
          </w:p>
        </w:tc>
      </w:tr>
    </w:tbl>
    <w:p>
      <w:pPr>
        <w:numPr>
          <w:ilvl w:val="0"/>
          <w:numId w:val="0"/>
        </w:numPr>
        <w:jc w:val="both"/>
        <w:rPr>
          <w:rFonts w:hint="default" w:ascii="仿宋_GB2312" w:eastAsia="仿宋_GB2312"/>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GM2OWRiN2UzYWIyZjRlNzRlNjZmNTM2NDcwODQifQ=="/>
  </w:docVars>
  <w:rsids>
    <w:rsidRoot w:val="05A764D9"/>
    <w:rsid w:val="016966E0"/>
    <w:rsid w:val="05A764D9"/>
    <w:rsid w:val="19875C71"/>
    <w:rsid w:val="1BE61ACA"/>
    <w:rsid w:val="2F302D5E"/>
    <w:rsid w:val="407B66D4"/>
    <w:rsid w:val="47971775"/>
    <w:rsid w:val="4F820F5D"/>
    <w:rsid w:val="66922079"/>
    <w:rsid w:val="68AE1CA1"/>
    <w:rsid w:val="7A6A6976"/>
    <w:rsid w:val="7CDF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5">
    <w:name w:val="font0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2024-02-27T00:39:00Z</dcterms:created>
  <dc:creator>winnie's  DD</dc:creator>
  <cp:lastModifiedBy>吴淑琳</cp:lastModifiedBy>
  <cp:lastPrinted>2024-03-13T06:59:00Z</cp:lastPrinted>
  <dcterms:modified xsi:type="dcterms:W3CDTF">2024-03-18T01:38:06Z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F7592865F8BC4C728C900DD4D57186D7_13</vt:lpwstr>
  </property>
</Properties>
</file>